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2025</w:t>
            </w:r>
          </w:p>
        </w:tc>
        <w:tc>
          <w:tcPr/>
          <w:p>
            <w:pPr/>
            <w:r>
              <w:rPr/>
              <w:t xml:space="preserve">En el ejercicio de 2025 no se ha realizado un plan económico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Certificado no existencia planes economicos 2024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Certificado no existencia planes economicos 2023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2026-09-26T23:12:56+00:00</dcterms:created>
  <dcterms:modified xsi:type="dcterms:W3CDTF">2026-09-26T23:12:56+00:00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