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diciembre), en el apartado 8. Información y atención al ciudadano / 8.1 Servicios Municipales / 8.1.1 Carta de Servicios, se pone en conocimiento a la ciudadanía de La Aldea de San Nicolás y del público en general, que el Iltre. Ayuntamiento de La Aldea de San Nicolás</w:t>
      </w:r>
      <w:r>
        <w:rPr>
          <w:b w:val="1"/>
          <w:bCs w:val="1"/>
        </w:rPr>
        <w:t xml:space="preserve"> no dispone de la citada Carta de Servicios.</w:t>
      </w:r>
    </w:p>
    <w:p>
      <w:pPr/>
      <w:r>
        <w:rPr>
          <w:b w:val="1"/>
          <w:bCs w:val="1"/>
        </w:rPr>
        <w:t xml:space="preserve">No hay actividad de este indicador relativa a los ejercicios 2022, 2023, 2024 y 2025.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2026-08-12T12:27:05+00:00</dcterms:created>
  <dcterms:modified xsi:type="dcterms:W3CDTF">2026-08-12T12:27:05+00:00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