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Al objeto de dar cumplimiento a los Indicadores de la Ley Canaria de Transparencia y de acceso a la información pública (Ley 12/2014, de 26 de diciembre) en su apartado 4. Empleo del Sector Público / 1044 Número de liberados/as sindicales, sindicato al que pertenecen, número de horas sindicales utilizadas por sindicato y, en el caso de las entidades del sector público local, coste de las liberaciones, el Ayuntamiento de la Aldea de San Nicolás pone en conocimiento de la ciudadanía del municipio y del público en general que en los años 2023, 2024 y </w:t>
      </w:r>
      <w:r>
        <w:rPr>
          <w:b w:val="1"/>
          <w:bCs w:val="1"/>
        </w:rPr>
        <w:t xml:space="preserve">en este Ayuntamiento no existen ni han existido liberados sindicales, </w:t>
      </w:r>
      <w:r>
        <w:rPr/>
        <w:t xml:space="preserve">por tanto, se presupone que no hay actividad,  pudiendo utilizar la ciudadanía los medios legalmente establecidos para ejercer su derecho de acceso a la información pública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2026-05-13T11:31:46+00:00</dcterms:created>
  <dcterms:modified xsi:type="dcterms:W3CDTF">2026-05-13T11:31:46+00:00</dcterms:modified>
</cp:coreProperties>
</file>

<file path=docProps/custom.xml><?xml version="1.0" encoding="utf-8"?>
<Properties xmlns="http://schemas.openxmlformats.org/officeDocument/2006/custom-properties" xmlns:vt="http://schemas.openxmlformats.org/officeDocument/2006/docPropsVTypes"/>
</file>