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Económico-financiera /</w:t>
      </w:r>
    </w:p>
    <w:p>
      <w:pPr/>
      <w:r>
        <w:rPr/>
        <w:t xml:space="preserve">el Ayuntamiento de La Aldea de San Nicolás, pone en conocimiento de la ciudadanía del municipio y del público en general que durante el ejercicio 2022,2023, 2024 y 2025 no existió actividad en este apartado, pudiendo utilizar la ciudadanía los medios legalmente establecidos para ejercer su derecho de acceso a la información pública. </w:t>
      </w:r>
    </w:p>
    <w:tbl>
      <w:tblGrid>
        <w:gridCol w:w="180150" w:type="dxa"/>
        <w:gridCol w:w="451900" w:type="dxa"/>
        <w:gridCol w:w="409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0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51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9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16/10/2024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PRÉSTAMOS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16/10/2024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OBLIGACIONES FRENTE A TERCEROS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14/10/2024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NEGATIVOS CONVENIO DE APLAZAMIENTO O FRACCIONAMIENTOS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PRÉSTAMOS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 OBLIGACIONES FRENTE A TERCEROS</w:t>
            </w:r>
          </w:p>
        </w:tc>
        <w:tc>
          <w:tcPr>
            <w:tcW w:w="409350" w:type="pct"/>
          </w:tcPr>
          <w:p>
            <w:pPr/>
          </w:p>
        </w:tc>
      </w:tr>
      <w:tr>
        <w:trPr/>
        <w:tc>
          <w:tcPr>
            <w:tcW w:w="180150" w:type="pct"/>
            <w:gridSpan w:val="2"/>
          </w:tcPr>
          <w:p>
            <w:pPr/>
            <w:r>
              <w:rPr/>
              <w:t xml:space="preserve">05/07/2023</w:t>
            </w:r>
          </w:p>
        </w:tc>
        <w:tc>
          <w:tcPr>
            <w:tcW w:w="451900" w:type="pct"/>
          </w:tcPr>
          <w:p>
            <w:pPr/>
            <w:r>
              <w:rPr/>
              <w:t xml:space="preserve">CERTIFICADO NEGATIVOS CONVENIO DE APLAZAMIENTO</w:t>
            </w:r>
          </w:p>
        </w:tc>
        <w:tc>
          <w:tcPr>
            <w:tcW w:w="409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2026-09-26T23:14:02+00:00</dcterms:created>
  <dcterms:modified xsi:type="dcterms:W3CDTF">2026-09-26T23:14:02+00:00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