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265550" w:type="dxa"/>
        <w:gridCol w:w="267600" w:type="dxa"/>
        <w:gridCol w:w="34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55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67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4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5550" w:type="pct"/>
            <w:gridSpan w:val="2"/>
          </w:tcPr>
          <w:p>
            <w:pPr/>
            <w:r>
              <w:rPr/>
              <w:t xml:space="preserve">14-02-2025</w:t>
            </w:r>
          </w:p>
        </w:tc>
        <w:tc>
          <w:tcPr>
            <w:tcW w:w="267600" w:type="pct"/>
          </w:tcPr>
          <w:p>
            <w:pPr/>
            <w:r>
              <w:rPr/>
              <w:t xml:space="preserve">Anuncio de Delegación de Competencia en el Órgano Ambiental del Cabildo de Gran Canaria</w:t>
            </w:r>
          </w:p>
        </w:tc>
        <w:tc>
          <w:tcPr>
            <w:tcW w:w="349150" w:type="pct"/>
          </w:tcPr>
          <w:p>
            <w:pPr/>
          </w:p>
          <w:p>
            <w:pPr/>
          </w:p>
        </w:tc>
      </w:tr>
      <w:tr>
        <w:trPr/>
        <w:tc>
          <w:tcPr>
            <w:tcW w:w="4265550" w:type="pct"/>
            <w:gridSpan w:val="2"/>
          </w:tcPr>
          <w:p>
            <w:pPr/>
            <w:r>
              <w:rPr/>
              <w:t xml:space="preserve">03-06-2013</w:t>
            </w:r>
          </w:p>
        </w:tc>
        <w:tc>
          <w:tcPr>
            <w:tcW w:w="2676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349150" w:type="pct"/>
          </w:tcPr>
          <w:p>
            <w:pPr/>
          </w:p>
        </w:tc>
      </w:tr>
      <w:tr>
        <w:trPr/>
        <w:tc>
          <w:tcPr>
            <w:tcW w:w="4265550" w:type="pct"/>
            <w:gridSpan w:val="2"/>
          </w:tcPr>
          <w:p>
            <w:pPr/>
            <w:r>
              <w:rPr/>
              <w:t xml:space="preserve">03-06-2013</w:t>
            </w:r>
          </w:p>
        </w:tc>
        <w:tc>
          <w:tcPr>
            <w:tcW w:w="2676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3491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2026-09-26T23:16:07+00:00</dcterms:created>
  <dcterms:modified xsi:type="dcterms:W3CDTF">2026-09-26T23:16:07+00:00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